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5E8A" w:rsidRPr="005B4213" w:rsidRDefault="00475E8A" w:rsidP="00475E8A">
      <w:pPr>
        <w:rPr>
          <w:b/>
          <w:bCs/>
        </w:rPr>
      </w:pPr>
      <w:r w:rsidRPr="005B4213">
        <w:rPr>
          <w:b/>
          <w:bCs/>
        </w:rPr>
        <w:t>Nově zapůjčené knihy z KJD Příbram</w:t>
      </w:r>
      <w:r w:rsidRPr="005B4213">
        <w:rPr>
          <w:b/>
          <w:bCs/>
        </w:rPr>
        <w:tab/>
        <w:t>ŘÍJEN 2025</w:t>
      </w:r>
    </w:p>
    <w:p w:rsidR="00681675" w:rsidRDefault="00475E8A">
      <w:pPr>
        <w:rPr>
          <w:b/>
          <w:bCs/>
          <w:color w:val="EE0000"/>
          <w:sz w:val="28"/>
          <w:szCs w:val="28"/>
        </w:rPr>
      </w:pPr>
      <w:r>
        <w:rPr>
          <w:b/>
          <w:bCs/>
          <w:color w:val="EE0000"/>
          <w:sz w:val="28"/>
          <w:szCs w:val="28"/>
        </w:rPr>
        <w:t>Historické romány</w:t>
      </w:r>
      <w:r w:rsidR="00E75B57">
        <w:rPr>
          <w:b/>
          <w:bCs/>
          <w:color w:val="EE0000"/>
          <w:sz w:val="28"/>
          <w:szCs w:val="28"/>
        </w:rPr>
        <w:t xml:space="preserve"> a cestopisy</w:t>
      </w:r>
    </w:p>
    <w:p w:rsidR="00475E8A" w:rsidRDefault="00475E8A">
      <w:r>
        <w:rPr>
          <w:noProof/>
        </w:rPr>
        <w:t xml:space="preserve"> </w:t>
      </w:r>
      <w:r w:rsidRPr="00475E8A">
        <w:rPr>
          <w:b/>
          <w:bCs/>
          <w:noProof/>
          <w:sz w:val="28"/>
          <w:szCs w:val="28"/>
          <w:lang w:eastAsia="cs-CZ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30480</wp:posOffset>
            </wp:positionH>
            <wp:positionV relativeFrom="paragraph">
              <wp:posOffset>635</wp:posOffset>
            </wp:positionV>
            <wp:extent cx="1392555" cy="2072640"/>
            <wp:effectExtent l="0" t="0" r="0" b="3810"/>
            <wp:wrapSquare wrapText="bothSides"/>
            <wp:docPr id="526968834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2555" cy="2072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475E8A">
        <w:rPr>
          <w:b/>
          <w:bCs/>
          <w:noProof/>
          <w:sz w:val="28"/>
          <w:szCs w:val="28"/>
        </w:rPr>
        <w:t>Istrijské zlato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>Mike Downey</w:t>
      </w:r>
    </w:p>
    <w:p w:rsidR="00475E8A" w:rsidRDefault="00475E8A">
      <w:r w:rsidRPr="00475E8A">
        <w:t xml:space="preserve">Istrijské zlato je ambiciózní a strhující historický thriller od oceňovaného filmaře a producenta </w:t>
      </w:r>
      <w:proofErr w:type="spellStart"/>
      <w:r w:rsidRPr="00475E8A">
        <w:t>Mikea</w:t>
      </w:r>
      <w:proofErr w:type="spellEnd"/>
      <w:r w:rsidRPr="00475E8A">
        <w:t xml:space="preserve"> </w:t>
      </w:r>
      <w:proofErr w:type="spellStart"/>
      <w:r w:rsidRPr="00475E8A">
        <w:t>Downeyho</w:t>
      </w:r>
      <w:proofErr w:type="spellEnd"/>
      <w:r w:rsidRPr="00475E8A">
        <w:t>. Román se odehrává na chorvatském poloostrově Istrie a prolínají se v něm tři časové linie: období římské okupace v roce 81 n. l., partyzánský odboj během druhé světové války a současnost. Propojujícím motivem je tajemství vzácných istrijských lanýžů, které ovlivňuje osudy postav napříč staletími. Autor mistrně kombinuje historické události, místní tradice a napětí, aby vytvořil mnohovrstevnatý příběh plný dobrodružství, vášně a nostalgie.</w:t>
      </w:r>
    </w:p>
    <w:p w:rsidR="004A598D" w:rsidRDefault="004A598D"/>
    <w:p w:rsidR="00475E8A" w:rsidRDefault="004A598D">
      <w:r w:rsidRPr="004A598D">
        <w:rPr>
          <w:b/>
          <w:bCs/>
          <w:noProof/>
          <w:sz w:val="28"/>
          <w:szCs w:val="28"/>
          <w:lang w:eastAsia="cs-CZ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46990</wp:posOffset>
            </wp:positionV>
            <wp:extent cx="1445712" cy="2110740"/>
            <wp:effectExtent l="0" t="0" r="2540" b="3810"/>
            <wp:wrapSquare wrapText="bothSides"/>
            <wp:docPr id="1944805066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5712" cy="2110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E75B57" w:rsidRPr="004A598D">
        <w:rPr>
          <w:b/>
          <w:bCs/>
          <w:noProof/>
          <w:sz w:val="28"/>
          <w:szCs w:val="28"/>
        </w:rPr>
        <w:t>Řecké střípky štěstí</w:t>
      </w:r>
      <w:r w:rsidR="00E75B57">
        <w:tab/>
      </w:r>
      <w:r w:rsidR="00E75B57">
        <w:tab/>
      </w:r>
      <w:r w:rsidR="00E75B57">
        <w:tab/>
      </w:r>
      <w:r w:rsidR="00E75B57">
        <w:tab/>
      </w:r>
      <w:r w:rsidR="00E75B57">
        <w:tab/>
      </w:r>
      <w:r w:rsidR="00E75B57" w:rsidRPr="00E75B57">
        <w:t xml:space="preserve">Kateřina </w:t>
      </w:r>
      <w:proofErr w:type="spellStart"/>
      <w:r w:rsidR="00E75B57" w:rsidRPr="00E75B57">
        <w:t>Panou</w:t>
      </w:r>
      <w:proofErr w:type="spellEnd"/>
    </w:p>
    <w:p w:rsidR="00E75B57" w:rsidRDefault="004A598D">
      <w:r w:rsidRPr="004A598D">
        <w:t xml:space="preserve">Kateřina </w:t>
      </w:r>
      <w:proofErr w:type="spellStart"/>
      <w:r w:rsidRPr="004A598D">
        <w:t>Panou</w:t>
      </w:r>
      <w:proofErr w:type="spellEnd"/>
      <w:r w:rsidRPr="004A598D">
        <w:t xml:space="preserve"> žije v Řecku už více než půl století let. Našla tam lásku, založila rodinu a Řecko se stalo jejím druhým domovem. Pracovala několik let v malebném turistickém obchůdku a poté dostala nabídku stát se delegátkou cestovní kanceláře. A právě o svých zážitcích s turisty, o práci delegátky, ale i mnoha dalších stránkách Řecka a také známých i méně známých místech píše v této své již druhé knize.</w:t>
      </w:r>
    </w:p>
    <w:p w:rsidR="00475E8A" w:rsidRDefault="00475E8A"/>
    <w:sectPr w:rsidR="00475E8A" w:rsidSect="00475E8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75E8A"/>
    <w:rsid w:val="00290589"/>
    <w:rsid w:val="00475E8A"/>
    <w:rsid w:val="004A598D"/>
    <w:rsid w:val="004D4B2B"/>
    <w:rsid w:val="004F1EF2"/>
    <w:rsid w:val="00681675"/>
    <w:rsid w:val="007519ED"/>
    <w:rsid w:val="00C34157"/>
    <w:rsid w:val="00C415AF"/>
    <w:rsid w:val="00CC0CD5"/>
    <w:rsid w:val="00E75B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475E8A"/>
  </w:style>
  <w:style w:type="paragraph" w:styleId="Nadpis1">
    <w:name w:val="heading 1"/>
    <w:basedOn w:val="Normln"/>
    <w:next w:val="Normln"/>
    <w:link w:val="Nadpis1Char"/>
    <w:uiPriority w:val="9"/>
    <w:qFormat/>
    <w:rsid w:val="00475E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475E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475E8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475E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475E8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475E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475E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475E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475E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475E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475E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475E8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475E8A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475E8A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475E8A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475E8A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475E8A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475E8A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475E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475E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"/>
    <w:next w:val="Normln"/>
    <w:link w:val="PodtitulChar"/>
    <w:uiPriority w:val="11"/>
    <w:qFormat/>
    <w:rsid w:val="00475E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Standardnpsmoodstavce"/>
    <w:link w:val="Podtitul"/>
    <w:uiPriority w:val="11"/>
    <w:rsid w:val="00475E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ce">
    <w:name w:val="Quote"/>
    <w:basedOn w:val="Normln"/>
    <w:next w:val="Normln"/>
    <w:link w:val="CitaceChar"/>
    <w:uiPriority w:val="29"/>
    <w:qFormat/>
    <w:rsid w:val="00475E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eChar">
    <w:name w:val="Citace Char"/>
    <w:basedOn w:val="Standardnpsmoodstavce"/>
    <w:link w:val="Citace"/>
    <w:uiPriority w:val="29"/>
    <w:rsid w:val="00475E8A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475E8A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475E8A"/>
    <w:rPr>
      <w:i/>
      <w:iCs/>
      <w:color w:val="0F4761" w:themeColor="accent1" w:themeShade="BF"/>
    </w:rPr>
  </w:style>
  <w:style w:type="paragraph" w:styleId="Citaceintenzivn">
    <w:name w:val="Intense Quote"/>
    <w:basedOn w:val="Normln"/>
    <w:next w:val="Normln"/>
    <w:link w:val="CitaceintenzivnChar"/>
    <w:uiPriority w:val="30"/>
    <w:qFormat/>
    <w:rsid w:val="00475E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ceintenzivnChar">
    <w:name w:val="Citace – intenzivní Char"/>
    <w:basedOn w:val="Standardnpsmoodstavce"/>
    <w:link w:val="Citaceintenzivn"/>
    <w:uiPriority w:val="30"/>
    <w:rsid w:val="00475E8A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475E8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161</Words>
  <Characters>956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Ivana Rosová</dc:creator>
  <cp:lastModifiedBy>Dell</cp:lastModifiedBy>
  <cp:revision>2</cp:revision>
  <cp:lastPrinted>2025-09-27T17:04:00Z</cp:lastPrinted>
  <dcterms:created xsi:type="dcterms:W3CDTF">2025-09-27T17:05:00Z</dcterms:created>
  <dcterms:modified xsi:type="dcterms:W3CDTF">2025-09-27T17:05:00Z</dcterms:modified>
</cp:coreProperties>
</file>